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Mapleton-Fall Creek Neighborhood Association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Minutes for</w:t>
      </w:r>
      <w:r w:rsidDel="00000000" w:rsidR="00000000" w:rsidRPr="00000000">
        <w:rPr>
          <w:rFonts w:ascii="Arial" w:cs="Arial" w:eastAsia="Arial" w:hAnsi="Arial"/>
          <w:b w:val="1"/>
          <w:sz w:val="20"/>
          <w:szCs w:val="20"/>
          <w:rtl w:val="0"/>
        </w:rPr>
        <w:t xml:space="preserve"> January 14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w:t>
      </w:r>
      <w:r w:rsidDel="00000000" w:rsidR="00000000" w:rsidRPr="00000000">
        <w:rPr>
          <w:rFonts w:ascii="Arial" w:cs="Arial" w:eastAsia="Arial" w:hAnsi="Arial"/>
          <w:b w:val="1"/>
          <w:sz w:val="20"/>
          <w:szCs w:val="20"/>
          <w:rtl w:val="0"/>
        </w:rPr>
        <w:t xml:space="preserve">21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Unapproved</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Submitted by Chuck Madden</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6:30</w:t>
      </w:r>
      <w:r w:rsidDel="00000000" w:rsidR="00000000" w:rsidRPr="00000000">
        <w:rPr>
          <w:rFonts w:ascii="Arial" w:cs="Arial" w:eastAsia="Arial" w:hAnsi="Arial"/>
          <w:color w:val="000000"/>
          <w:sz w:val="20"/>
          <w:szCs w:val="20"/>
          <w:rtl w:val="0"/>
        </w:rPr>
        <w:t xml:space="preserve"> Meeting called to order. Meeting was held at</w:t>
      </w:r>
      <w:r w:rsidDel="00000000" w:rsidR="00000000" w:rsidRPr="00000000">
        <w:rPr>
          <w:rFonts w:ascii="Arial" w:cs="Arial" w:eastAsia="Arial" w:hAnsi="Arial"/>
          <w:sz w:val="20"/>
          <w:szCs w:val="20"/>
          <w:rtl w:val="0"/>
        </w:rPr>
        <w:t xml:space="preserve"> New Circle Church</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sz w:val="20"/>
          <w:szCs w:val="20"/>
          <w:rtl w:val="0"/>
        </w:rPr>
        <w:t xml:space="preserve">Chuck Madden called the meeting to order</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6:33 </w:t>
      </w:r>
      <w:r w:rsidDel="00000000" w:rsidR="00000000" w:rsidRPr="00000000">
        <w:rPr>
          <w:rFonts w:ascii="Arial" w:cs="Arial" w:eastAsia="Arial" w:hAnsi="Arial"/>
          <w:sz w:val="20"/>
          <w:szCs w:val="20"/>
          <w:rtl w:val="0"/>
        </w:rPr>
        <w:t xml:space="preserve">December 10</w:t>
      </w:r>
      <w:r w:rsidDel="00000000" w:rsidR="00000000" w:rsidRPr="00000000">
        <w:rPr>
          <w:rFonts w:ascii="Arial" w:cs="Arial" w:eastAsia="Arial" w:hAnsi="Arial"/>
          <w:color w:val="000000"/>
          <w:sz w:val="20"/>
          <w:szCs w:val="20"/>
          <w:rtl w:val="0"/>
        </w:rPr>
        <w:t xml:space="preserve"> minutes were </w:t>
      </w:r>
      <w:r w:rsidDel="00000000" w:rsidR="00000000" w:rsidRPr="00000000">
        <w:rPr>
          <w:rFonts w:ascii="Arial" w:cs="Arial" w:eastAsia="Arial" w:hAnsi="Arial"/>
          <w:sz w:val="20"/>
          <w:szCs w:val="20"/>
          <w:rtl w:val="0"/>
        </w:rPr>
        <w:t xml:space="preserve">reviewed</w:t>
      </w:r>
      <w:r w:rsidDel="00000000" w:rsidR="00000000" w:rsidRPr="00000000">
        <w:rPr>
          <w:rFonts w:ascii="Arial" w:cs="Arial" w:eastAsia="Arial" w:hAnsi="Arial"/>
          <w:color w:val="000000"/>
          <w:sz w:val="20"/>
          <w:szCs w:val="20"/>
          <w:rtl w:val="0"/>
        </w:rPr>
        <w:t xml:space="preserve"> and approved</w:t>
      </w:r>
    </w:p>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6:37</w:t>
      </w:r>
      <w:r w:rsidDel="00000000" w:rsidR="00000000" w:rsidRPr="00000000">
        <w:rPr>
          <w:rFonts w:ascii="Arial" w:cs="Arial" w:eastAsia="Arial" w:hAnsi="Arial"/>
          <w:color w:val="000000"/>
          <w:sz w:val="20"/>
          <w:szCs w:val="20"/>
          <w:rtl w:val="0"/>
        </w:rPr>
        <w:t xml:space="preserve"> Treasurer’s Report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Treasurer </w:t>
      </w:r>
      <w:r w:rsidDel="00000000" w:rsidR="00000000" w:rsidRPr="00000000">
        <w:rPr>
          <w:rFonts w:ascii="Arial" w:cs="Arial" w:eastAsia="Arial" w:hAnsi="Arial"/>
          <w:sz w:val="20"/>
          <w:szCs w:val="20"/>
          <w:rtl w:val="0"/>
        </w:rPr>
        <w:t xml:space="preserve">Chuck Madden</w:t>
      </w:r>
      <w:r w:rsidDel="00000000" w:rsidR="00000000" w:rsidRPr="00000000">
        <w:rPr>
          <w:rFonts w:ascii="Arial" w:cs="Arial" w:eastAsia="Arial" w:hAnsi="Arial"/>
          <w:color w:val="000000"/>
          <w:sz w:val="20"/>
          <w:szCs w:val="20"/>
          <w:rtl w:val="0"/>
        </w:rPr>
        <w:t xml:space="preserve"> reported the following:</w:t>
      </w:r>
    </w:p>
    <w:p w:rsidR="00000000" w:rsidDel="00000000" w:rsidP="00000000" w:rsidRDefault="00000000" w:rsidRPr="00000000" w14:paraId="0000000E">
      <w:pPr>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Chase Operating Account: </w:t>
        <w:tab/>
        <w:tab/>
        <w:tab/>
        <w:t xml:space="preserve">$2879.92</w:t>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Prudential Account:</w:t>
        <w:tab/>
        <w:tab/>
        <w:tab/>
        <w:tab/>
        <w:t xml:space="preserve">$8298.16</w:t>
      </w: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right="-9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6:40 MFCDC Update</w:t>
      </w:r>
    </w:p>
    <w:p w:rsidR="00000000" w:rsidDel="00000000" w:rsidP="00000000" w:rsidRDefault="00000000" w:rsidRPr="00000000" w14:paraId="00000012">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nothing to update</w:t>
      </w:r>
    </w:p>
    <w:p w:rsidR="00000000" w:rsidDel="00000000" w:rsidP="00000000" w:rsidRDefault="00000000" w:rsidRPr="00000000" w14:paraId="00000013">
      <w:pPr>
        <w:ind w:right="-90"/>
        <w:rPr>
          <w:rFonts w:ascii="Arial" w:cs="Arial" w:eastAsia="Arial" w:hAnsi="Arial"/>
          <w:sz w:val="20"/>
          <w:szCs w:val="20"/>
        </w:rPr>
      </w:pPr>
      <w:r w:rsidDel="00000000" w:rsidR="00000000" w:rsidRPr="00000000">
        <w:rPr>
          <w:rFonts w:ascii="Arial" w:cs="Arial" w:eastAsia="Arial" w:hAnsi="Arial"/>
          <w:b w:val="1"/>
          <w:sz w:val="20"/>
          <w:szCs w:val="20"/>
          <w:rtl w:val="0"/>
        </w:rPr>
        <w:t xml:space="preserve">6:41 MFC House Placards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Reported that plaques are available and that we were roughly one half of the way through the existing inventory. Price per plaque is $75 for non-members and $70 for members.</w:t>
      </w:r>
    </w:p>
    <w:p w:rsidR="00000000" w:rsidDel="00000000" w:rsidP="00000000" w:rsidRDefault="00000000" w:rsidRPr="00000000" w14:paraId="00000015">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6:50 3711 Washington Blvd, Variance Request 2020-UV3-013</w:t>
      </w:r>
    </w:p>
    <w:p w:rsidR="00000000" w:rsidDel="00000000" w:rsidP="00000000" w:rsidRDefault="00000000" w:rsidRPr="00000000" w14:paraId="00000016">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There were no updates at this time. Repeated that the MFCNA provided a letter of opposition and that the Hearing had been continued.</w:t>
      </w:r>
    </w:p>
    <w:p w:rsidR="00000000" w:rsidDel="00000000" w:rsidP="00000000" w:rsidRDefault="00000000" w:rsidRPr="00000000" w14:paraId="00000017">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6:55 Review Meeting with Journey Engineering.</w:t>
      </w:r>
    </w:p>
    <w:p w:rsidR="00000000" w:rsidDel="00000000" w:rsidP="00000000" w:rsidRDefault="00000000" w:rsidRPr="00000000" w14:paraId="00000018">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Discussed Journey’s proposed construction at 28th and Delaware. The building at the site was razed and some other site preparation done. Tentative plans for the site looked good and the surrounding neighbors have expressed approval for the removal of the old building and the proposed inew construction. Journey indicated that their plan includes making available neighborhood meeting space. This is currently viewed by the MFCNA as favorable development of a long depressed property. Journey will continue its outreach to our organization providing updates as their project reaches fruition..</w:t>
      </w:r>
    </w:p>
    <w:p w:rsidR="00000000" w:rsidDel="00000000" w:rsidP="00000000" w:rsidRDefault="00000000" w:rsidRPr="00000000" w14:paraId="00000019">
      <w:pPr>
        <w:ind w:right="-9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7:05 Neighborhood Partners</w:t>
      </w:r>
    </w:p>
    <w:p w:rsidR="00000000" w:rsidDel="00000000" w:rsidP="00000000" w:rsidRDefault="00000000" w:rsidRPr="00000000" w14:paraId="0000001A">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Officer present discussed task force meetings restart via Zoom. Also discussed shootings in the area and that investigations can be hindered by the lack of cooperation from witnesses. The recent shooting north of 38th near Crown Hill was the result of a domestic dispute.</w:t>
      </w:r>
    </w:p>
    <w:p w:rsidR="00000000" w:rsidDel="00000000" w:rsidP="00000000" w:rsidRDefault="00000000" w:rsidRPr="00000000" w14:paraId="0000001B">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The Mayor's Neighborhood Advocate was not present to provide updates.</w:t>
      </w:r>
    </w:p>
    <w:p w:rsidR="00000000" w:rsidDel="00000000" w:rsidP="00000000" w:rsidRDefault="00000000" w:rsidRPr="00000000" w14:paraId="0000001C">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A representative from Midtown Indianapolis was not present to provide updates.</w:t>
      </w:r>
    </w:p>
    <w:p w:rsidR="00000000" w:rsidDel="00000000" w:rsidP="00000000" w:rsidRDefault="00000000" w:rsidRPr="00000000" w14:paraId="0000001D">
      <w:pPr>
        <w:ind w:right="-90"/>
        <w:rPr>
          <w:rFonts w:ascii="Arial" w:cs="Arial" w:eastAsia="Arial" w:hAnsi="Arial"/>
          <w:b w:val="1"/>
          <w:sz w:val="20"/>
          <w:szCs w:val="20"/>
        </w:rPr>
      </w:pPr>
      <w:r w:rsidDel="00000000" w:rsidR="00000000" w:rsidRPr="00000000">
        <w:rPr>
          <w:rFonts w:ascii="Arial" w:cs="Arial" w:eastAsia="Arial" w:hAnsi="Arial"/>
          <w:sz w:val="20"/>
          <w:szCs w:val="20"/>
          <w:rtl w:val="0"/>
        </w:rPr>
        <w:t xml:space="preserve">A representative From the Children’s Museum was not present to provide updates.</w:t>
      </w:r>
      <w:r w:rsidDel="00000000" w:rsidR="00000000" w:rsidRPr="00000000">
        <w:rPr>
          <w:rtl w:val="0"/>
        </w:rPr>
      </w:r>
    </w:p>
    <w:p w:rsidR="00000000" w:rsidDel="00000000" w:rsidP="00000000" w:rsidRDefault="00000000" w:rsidRPr="00000000" w14:paraId="0000001E">
      <w:pPr>
        <w:ind w:right="-90"/>
        <w:rPr>
          <w:rFonts w:ascii="Arial" w:cs="Arial" w:eastAsia="Arial" w:hAnsi="Arial"/>
          <w:sz w:val="20"/>
          <w:szCs w:val="20"/>
        </w:rPr>
      </w:pPr>
      <w:r w:rsidDel="00000000" w:rsidR="00000000" w:rsidRPr="00000000">
        <w:rPr>
          <w:rFonts w:ascii="Arial" w:cs="Arial" w:eastAsia="Arial" w:hAnsi="Arial"/>
          <w:sz w:val="20"/>
          <w:szCs w:val="20"/>
          <w:rtl w:val="0"/>
        </w:rPr>
        <w:t xml:space="preserve">Lanisha Clark of Freewheeling Bikes introduced herself and expressed the desire that her organization work together with the MFCNA.</w:t>
      </w:r>
    </w:p>
    <w:p w:rsidR="00000000" w:rsidDel="00000000" w:rsidP="00000000" w:rsidRDefault="00000000" w:rsidRPr="00000000" w14:paraId="0000001F">
      <w:pPr>
        <w:ind w:right="-9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7:15</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Adjournment</w:t>
      </w:r>
    </w:p>
    <w:p w:rsidR="00000000" w:rsidDel="00000000" w:rsidP="00000000" w:rsidRDefault="00000000" w:rsidRPr="00000000" w14:paraId="00000020">
      <w:pPr>
        <w:ind w:right="-9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invite a neighbor to our next meeting February 11.</w:t>
      </w:r>
      <w:r w:rsidDel="00000000" w:rsidR="00000000" w:rsidRPr="00000000">
        <w:rPr>
          <w:rFonts w:ascii="Arial" w:cs="Arial" w:eastAsia="Arial" w:hAnsi="Arial"/>
          <w:sz w:val="20"/>
          <w:szCs w:val="20"/>
          <w:rtl w:val="0"/>
        </w:rPr>
        <w:t xml:space="preserve">.</w:t>
      </w:r>
      <w:r w:rsidDel="00000000" w:rsidR="00000000" w:rsidRPr="00000000">
        <w:rPr>
          <w:rtl w:val="0"/>
        </w:rPr>
      </w:r>
    </w:p>
    <w:sectPr>
      <w:pgSz w:h="15840" w:w="12240" w:orient="portrait"/>
      <w:pgMar w:bottom="810" w:top="108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B7E8A"/>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93ABE"/>
    <w:pPr>
      <w:ind w:left="720"/>
      <w:contextualSpacing w:val="1"/>
    </w:pPr>
  </w:style>
  <w:style w:type="character" w:styleId="Hyperlink">
    <w:name w:val="Hyperlink"/>
    <w:basedOn w:val="DefaultParagraphFont"/>
    <w:uiPriority w:val="99"/>
    <w:unhideWhenUsed w:val="1"/>
    <w:rsid w:val="007428C4"/>
    <w:rPr>
      <w:color w:val="0563c1" w:themeColor="hyperlink"/>
      <w:u w:val="single"/>
    </w:rPr>
  </w:style>
  <w:style w:type="character" w:styleId="FollowedHyperlink">
    <w:name w:val="FollowedHyperlink"/>
    <w:basedOn w:val="DefaultParagraphFont"/>
    <w:uiPriority w:val="99"/>
    <w:semiHidden w:val="1"/>
    <w:unhideWhenUsed w:val="1"/>
    <w:rsid w:val="007428C4"/>
    <w:rPr>
      <w:color w:val="954f72" w:themeColor="followedHyperlink"/>
      <w:u w:val="single"/>
    </w:rPr>
  </w:style>
  <w:style w:type="paragraph" w:styleId="BalloonText">
    <w:name w:val="Balloon Text"/>
    <w:basedOn w:val="Normal"/>
    <w:link w:val="BalloonTextChar"/>
    <w:uiPriority w:val="99"/>
    <w:semiHidden w:val="1"/>
    <w:unhideWhenUsed w:val="1"/>
    <w:rsid w:val="00A35E5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5E5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6hYH3atzyAdXGqHMpkt/MgWr7w==">AMUW2mXNfTunaujHtC1HtjpanYZywn0SlGSxheWuD8e39QCy7GpTUtsuwTs8whVRT4GT0S9qhbQzDKd0wYv/K+S8dtYtZKtV/Og/TKNdgYgtj3JY+Iq+h6I=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2020-01-03T01:58:00Z</dcterms:created>
  <dc:creator>Tatlock, Travis J.</dc:creator>
</cp:coreProperties>
</file>